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rPr>
          <w:b/>
          <w:color w:val="333333"/>
          <w:sz w:val="54"/>
          <w:szCs w:val="54"/>
        </w:rPr>
      </w:pPr>
      <w:r>
        <w:rPr>
          <w:b/>
          <w:color w:val="333333"/>
          <w:sz w:val="54"/>
          <w:szCs w:val="54"/>
        </w:rPr>
        <w:t>四川省委“不忘初心、牢记使命”主题教育领导小组第二次会议召开</w:t>
      </w:r>
    </w:p>
    <w:p>
      <w:pPr>
        <w:keepNext w:val="0"/>
        <w:keepLines w:val="0"/>
        <w:pageBreakBefore w:val="0"/>
        <w:widowControl/>
        <w:suppressLineNumbers w:val="0"/>
        <w:pBdr>
          <w:top w:val="none" w:color="auto" w:sz="0" w:space="0"/>
          <w:left w:val="none" w:color="auto" w:sz="0" w:space="0"/>
          <w:bottom w:val="single" w:color="E7D6C3" w:sz="6" w:space="0"/>
          <w:right w:val="none" w:color="auto" w:sz="0" w:space="0"/>
        </w:pBdr>
        <w:kinsoku/>
        <w:wordWrap/>
        <w:overflowPunct/>
        <w:topLinePunct w:val="0"/>
        <w:autoSpaceDE/>
        <w:autoSpaceDN/>
        <w:bidi w:val="0"/>
        <w:adjustRightInd/>
        <w:snapToGrid/>
        <w:spacing w:before="100" w:beforeAutospacing="0" w:after="0" w:afterAutospacing="0" w:line="720" w:lineRule="atLeast"/>
        <w:ind w:left="0" w:right="0"/>
        <w:jc w:val="left"/>
        <w:textAlignment w:val="auto"/>
        <w:outlineLvl w:val="9"/>
      </w:pPr>
      <w:r>
        <w:rPr>
          <w:rFonts w:ascii="宋体" w:hAnsi="宋体" w:eastAsia="宋体" w:cs="宋体"/>
          <w:i w:val="0"/>
          <w:color w:val="000000"/>
          <w:kern w:val="0"/>
          <w:sz w:val="21"/>
          <w:szCs w:val="21"/>
          <w:u w:val="none"/>
          <w:lang w:val="en-US" w:eastAsia="zh-CN" w:bidi="ar"/>
        </w:rPr>
        <w:fldChar w:fldCharType="begin"/>
      </w:r>
      <w:r>
        <w:rPr>
          <w:rFonts w:ascii="宋体" w:hAnsi="宋体" w:eastAsia="宋体" w:cs="宋体"/>
          <w:i w:val="0"/>
          <w:color w:val="000000"/>
          <w:kern w:val="0"/>
          <w:sz w:val="21"/>
          <w:szCs w:val="21"/>
          <w:u w:val="none"/>
          <w:lang w:val="en-US" w:eastAsia="zh-CN" w:bidi="ar"/>
        </w:rPr>
        <w:instrText xml:space="preserve"> HYPERLINK "http://www.12371.cn/" \t "http://www.12371.cn/2019/06/25/_blank" </w:instrText>
      </w:r>
      <w:r>
        <w:rPr>
          <w:rFonts w:ascii="宋体" w:hAnsi="宋体" w:eastAsia="宋体" w:cs="宋体"/>
          <w:i w:val="0"/>
          <w:color w:val="000000"/>
          <w:kern w:val="0"/>
          <w:sz w:val="21"/>
          <w:szCs w:val="21"/>
          <w:u w:val="none"/>
          <w:lang w:val="en-US" w:eastAsia="zh-CN" w:bidi="ar"/>
        </w:rPr>
        <w:fldChar w:fldCharType="separate"/>
      </w:r>
      <w:r>
        <w:rPr>
          <w:rStyle w:val="6"/>
          <w:rFonts w:ascii="宋体" w:hAnsi="宋体" w:eastAsia="宋体" w:cs="宋体"/>
          <w:i w:val="0"/>
          <w:color w:val="000000"/>
          <w:sz w:val="21"/>
          <w:szCs w:val="21"/>
          <w:u w:val="none"/>
        </w:rPr>
        <w:t>共产党员网</w:t>
      </w:r>
      <w:r>
        <w:rPr>
          <w:rFonts w:ascii="宋体" w:hAnsi="宋体" w:eastAsia="宋体" w:cs="宋体"/>
          <w:i w:val="0"/>
          <w:color w:val="000000"/>
          <w:kern w:val="0"/>
          <w:sz w:val="21"/>
          <w:szCs w:val="21"/>
          <w:u w:val="none"/>
          <w:lang w:val="en-US" w:eastAsia="zh-CN" w:bidi="ar"/>
        </w:rPr>
        <w:fldChar w:fldCharType="end"/>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6月24日下午，四川省委“不忘初心、牢记使命”主题教育领导小组第二次会议召开。四川省委书记、领导小组组长彭清华主持会议并讲话。他强调，要深入学习贯彻习近平总书记在“不忘初心、牢记使命”主题教育工作会议上的重要讲话精神，全面落实党中央和省委主题教育各项部署要求，突出主题主线，把握工作节奏，强化督促指导，确保全省主题教育高质量推进。</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四川省委副书记、省长、领导小组副组长尹力出席会议。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会议审议《省委“不忘初心、牢记使命”主题教育领导小组工作规则》，听取第一批主题教育推进情况及下一步工作打算的汇报，研究在部分行业系统开展突出问题整治的工作安排。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会议指出，四川省第一批主题教育已全面铺开，各个方面积极行动，各级领导班子带头参加，总体推进有力有序，实现了良好开局。下一步要紧扣主题教育的根本任务、总要求、具体目标，结合自身实际，坚持问题导向，解决突出问题，从严从实推进主题教育。</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会议强调，要深化理论学习，准确把握习近平新时代中国特色社会主义思想的精神实质和核心要义，学会掌握贯穿其中的马克思主义立场观点方法，做到学思用贯通、知信行统一。要深入实际开展调查研究，认真听取基层和群众的意见建议，深入分析研究问题，拿出破解难题的实招硬招。精心准备讲好党课，突出针对性讲深讲透讲具体，回答好人民群众所期所盼。要进一步查深查实问题，对照“5+3+X”专项整治要求，主动把自己摆进去、把职责摆进去、把工作摆进去，深入查找思想作风、担当作为、廉洁自律等方面问题，列出问题清单，拿出解决办法。要坚持立查立改、即知即改，有什么问题就解决什么问题、什么问题突出就重点解决什么问题，尤其要把整改落实与推动工作结合起来，下决心解决一批制约改革发展、群众关心关注、影响作风形象的突出问题。领导小组、成员单位、领导小组办公室要认真履职尽责，注重统筹协调，抓好督促落实。</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00" w:beforeAutospacing="0" w:after="0" w:afterAutospacing="0" w:line="630" w:lineRule="atLeast"/>
        <w:ind w:left="0" w:right="0"/>
        <w:textAlignment w:val="auto"/>
        <w:outlineLvl w:val="9"/>
        <w:rPr>
          <w:color w:val="333333"/>
          <w:sz w:val="27"/>
          <w:szCs w:val="27"/>
        </w:rPr>
      </w:pPr>
      <w:r>
        <w:rPr>
          <w:color w:val="333333"/>
          <w:sz w:val="27"/>
          <w:szCs w:val="27"/>
        </w:rPr>
        <w:t>　　领导小组副组长、成员，省直有关部门负责同志参加会议。</w:t>
      </w:r>
    </w:p>
    <w:p>
      <w:pPr>
        <w:keepNext w:val="0"/>
        <w:keepLines w:val="0"/>
        <w:pageBreakBefore w:val="0"/>
        <w:widowControl/>
        <w:suppressLineNumbers w:val="0"/>
        <w:pBdr>
          <w:top w:val="none" w:color="auto" w:sz="0" w:space="0"/>
          <w:left w:val="none" w:color="auto" w:sz="0" w:space="0"/>
          <w:bottom w:val="single" w:color="E7D6C3" w:sz="6" w:space="0"/>
          <w:right w:val="none" w:color="auto" w:sz="0" w:space="0"/>
        </w:pBdr>
        <w:kinsoku/>
        <w:wordWrap/>
        <w:overflowPunct/>
        <w:topLinePunct w:val="0"/>
        <w:autoSpaceDE/>
        <w:autoSpaceDN/>
        <w:bidi w:val="0"/>
        <w:adjustRightInd/>
        <w:snapToGrid/>
        <w:spacing w:before="100" w:beforeAutospacing="0" w:after="0" w:afterAutospacing="0" w:line="720" w:lineRule="atLeast"/>
        <w:ind w:left="0" w:right="0"/>
        <w:jc w:val="left"/>
        <w:textAlignment w:val="auto"/>
        <w:outlineLvl w:val="9"/>
      </w:pPr>
      <w:r>
        <w:rPr>
          <w:rFonts w:ascii="微软雅黑" w:hAnsi="微软雅黑" w:eastAsia="微软雅黑" w:cs="微软雅黑"/>
          <w:i w:val="0"/>
          <w:caps w:val="0"/>
          <w:color w:val="666666"/>
          <w:spacing w:val="0"/>
          <w:kern w:val="0"/>
          <w:sz w:val="21"/>
          <w:szCs w:val="21"/>
          <w:shd w:val="clear" w:fill="FFFFFF"/>
          <w:lang w:val="en-US" w:eastAsia="zh-CN" w:bidi="ar"/>
        </w:rPr>
        <w:t>发布时间：2019年06月25日 21:24 来源：四川日报 编辑：石光辉</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695532"/>
    <w:rsid w:val="4EA80416"/>
    <w:rsid w:val="6E6B5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1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曾经的期许</cp:lastModifiedBy>
  <dcterms:modified xsi:type="dcterms:W3CDTF">2019-11-03T11:45:32Z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